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1D" w:rsidRPr="00D15048" w:rsidRDefault="003C2C1D" w:rsidP="003C2C1D">
      <w:pPr>
        <w:spacing w:line="240" w:lineRule="auto"/>
        <w:jc w:val="center"/>
        <w:outlineLvl w:val="2"/>
        <w:rPr>
          <w:b/>
          <w:bCs/>
          <w:color w:val="548DD4" w:themeColor="text2" w:themeTint="99"/>
          <w:sz w:val="44"/>
          <w:szCs w:val="32"/>
        </w:rPr>
      </w:pPr>
      <w:r w:rsidRPr="00D15048">
        <w:rPr>
          <w:b/>
          <w:bCs/>
          <w:noProof/>
          <w:color w:val="548DD4" w:themeColor="text2" w:themeTint="99"/>
          <w:sz w:val="4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32385</wp:posOffset>
            </wp:positionV>
            <wp:extent cx="1638300" cy="2238375"/>
            <wp:effectExtent l="19050" t="0" r="0" b="0"/>
            <wp:wrapTight wrapText="bothSides">
              <wp:wrapPolygon edited="0">
                <wp:start x="-251" y="0"/>
                <wp:lineTo x="-251" y="21508"/>
                <wp:lineTo x="21600" y="21508"/>
                <wp:lineTo x="21600" y="0"/>
                <wp:lineTo x="-251" y="0"/>
              </wp:wrapPolygon>
            </wp:wrapTight>
            <wp:docPr id="1" name="Рисунок 3" descr="http://www.hrono.ru/img/pisateli/balashjv-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hrono.ru/img/pisateli/balashjv-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048">
        <w:rPr>
          <w:b/>
          <w:bCs/>
          <w:color w:val="548DD4" w:themeColor="text2" w:themeTint="99"/>
          <w:sz w:val="44"/>
          <w:szCs w:val="32"/>
        </w:rPr>
        <w:t xml:space="preserve">Историческая    проза    </w:t>
      </w:r>
    </w:p>
    <w:p w:rsidR="00E6654E" w:rsidRDefault="003C2C1D" w:rsidP="003C2C1D">
      <w:pPr>
        <w:spacing w:line="240" w:lineRule="auto"/>
        <w:jc w:val="center"/>
        <w:outlineLvl w:val="2"/>
        <w:rPr>
          <w:b/>
          <w:bCs/>
          <w:color w:val="548DD4" w:themeColor="text2" w:themeTint="99"/>
          <w:sz w:val="44"/>
          <w:szCs w:val="32"/>
        </w:rPr>
      </w:pPr>
      <w:r w:rsidRPr="00D15048">
        <w:rPr>
          <w:b/>
          <w:bCs/>
          <w:color w:val="548DD4" w:themeColor="text2" w:themeTint="99"/>
          <w:sz w:val="44"/>
          <w:szCs w:val="32"/>
        </w:rPr>
        <w:t>Дмитрия    Балашова</w:t>
      </w:r>
    </w:p>
    <w:p w:rsidR="00D15048" w:rsidRPr="00D15048" w:rsidRDefault="00D15048" w:rsidP="003C2C1D">
      <w:pPr>
        <w:spacing w:line="240" w:lineRule="auto"/>
        <w:jc w:val="center"/>
        <w:outlineLvl w:val="2"/>
        <w:rPr>
          <w:b/>
          <w:bCs/>
          <w:color w:val="548DD4" w:themeColor="text2" w:themeTint="99"/>
          <w:szCs w:val="32"/>
        </w:rPr>
      </w:pPr>
    </w:p>
    <w:p w:rsidR="00E6654E" w:rsidRPr="00D15048" w:rsidRDefault="00E6654E" w:rsidP="003C2C1D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32"/>
          <w:szCs w:val="22"/>
        </w:rPr>
      </w:pPr>
      <w:r w:rsidRPr="00D15048">
        <w:rPr>
          <w:b/>
          <w:color w:val="FF0000"/>
          <w:sz w:val="32"/>
          <w:szCs w:val="22"/>
        </w:rPr>
        <w:t>За многотомный цикл "Государи Московские", которым он внес весомый вклад в развитие русского исторического романа, выдающемуся писателю современности Дмитрию Михайловичу Балашову, решением жюри, присуждена литературная премия имени Льва Толстого 1996 года.</w:t>
      </w:r>
      <w:r w:rsidRPr="00D15048">
        <w:rPr>
          <w:b/>
          <w:i/>
          <w:color w:val="FF0000"/>
          <w:sz w:val="32"/>
          <w:szCs w:val="22"/>
        </w:rPr>
        <w:t xml:space="preserve"> </w:t>
      </w:r>
    </w:p>
    <w:p w:rsidR="00E6654E" w:rsidRPr="00D15048" w:rsidRDefault="00E6654E" w:rsidP="003C2C1D">
      <w:pPr>
        <w:spacing w:line="240" w:lineRule="auto"/>
        <w:jc w:val="center"/>
        <w:outlineLvl w:val="3"/>
        <w:rPr>
          <w:b/>
          <w:bCs/>
          <w:i/>
          <w:color w:val="548DD4" w:themeColor="text2" w:themeTint="99"/>
          <w:sz w:val="36"/>
          <w:szCs w:val="23"/>
        </w:rPr>
      </w:pPr>
      <w:r w:rsidRPr="00D15048">
        <w:rPr>
          <w:b/>
          <w:bCs/>
          <w:i/>
          <w:color w:val="548DD4" w:themeColor="text2" w:themeTint="99"/>
          <w:sz w:val="36"/>
        </w:rPr>
        <w:t>Государи московские</w:t>
      </w:r>
    </w:p>
    <w:p w:rsidR="00E6654E" w:rsidRPr="00D15048" w:rsidRDefault="00E6654E" w:rsidP="00E6654E">
      <w:pPr>
        <w:numPr>
          <w:ilvl w:val="0"/>
          <w:numId w:val="1"/>
        </w:numPr>
        <w:spacing w:after="24" w:line="276" w:lineRule="auto"/>
        <w:ind w:left="-284" w:firstLine="0"/>
        <w:rPr>
          <w:b/>
          <w:bCs/>
          <w:color w:val="E36C0A" w:themeColor="accent6" w:themeShade="BF"/>
          <w:sz w:val="32"/>
        </w:rPr>
      </w:pPr>
      <w:r w:rsidRPr="00D15048">
        <w:rPr>
          <w:b/>
          <w:bCs/>
          <w:color w:val="E36C0A" w:themeColor="accent6" w:themeShade="BF"/>
          <w:sz w:val="32"/>
        </w:rPr>
        <w:t>«Младший сын»</w:t>
      </w:r>
      <w:r w:rsidRPr="00D15048">
        <w:rPr>
          <w:color w:val="E36C0A" w:themeColor="accent6" w:themeShade="BF"/>
          <w:sz w:val="32"/>
        </w:rPr>
        <w:t> — первая книга цикла «Государи московские». Рассказывает о борьбе за власть сыновей </w:t>
      </w:r>
      <w:hyperlink r:id="rId6" w:tooltip="Александр Невский" w:history="1">
        <w:r w:rsidRPr="00D15048">
          <w:rPr>
            <w:color w:val="E36C0A" w:themeColor="accent6" w:themeShade="BF"/>
            <w:sz w:val="32"/>
          </w:rPr>
          <w:t>Александра Невского</w:t>
        </w:r>
      </w:hyperlink>
      <w:r w:rsidRPr="00D15048">
        <w:rPr>
          <w:color w:val="E36C0A" w:themeColor="accent6" w:themeShade="BF"/>
          <w:sz w:val="32"/>
        </w:rPr>
        <w:t> — </w:t>
      </w:r>
      <w:hyperlink r:id="rId7" w:tooltip="Дмитрий Александрович Переяславский" w:history="1">
        <w:r w:rsidRPr="00D15048">
          <w:rPr>
            <w:color w:val="E36C0A" w:themeColor="accent6" w:themeShade="BF"/>
            <w:sz w:val="32"/>
          </w:rPr>
          <w:t>Дмитрия</w:t>
        </w:r>
      </w:hyperlink>
      <w:r w:rsidRPr="00D15048">
        <w:rPr>
          <w:color w:val="E36C0A" w:themeColor="accent6" w:themeShade="BF"/>
          <w:sz w:val="32"/>
        </w:rPr>
        <w:t> и </w:t>
      </w:r>
      <w:hyperlink r:id="rId8" w:tooltip="Андрей Александрович" w:history="1">
        <w:r w:rsidRPr="00D15048">
          <w:rPr>
            <w:color w:val="E36C0A" w:themeColor="accent6" w:themeShade="BF"/>
            <w:sz w:val="32"/>
          </w:rPr>
          <w:t>Андрея</w:t>
        </w:r>
      </w:hyperlink>
      <w:r w:rsidRPr="00D15048">
        <w:rPr>
          <w:color w:val="E36C0A" w:themeColor="accent6" w:themeShade="BF"/>
          <w:sz w:val="32"/>
        </w:rPr>
        <w:t xml:space="preserve">, об отношениях с Ордой. </w:t>
      </w:r>
    </w:p>
    <w:p w:rsidR="00D15048" w:rsidRPr="00D15048" w:rsidRDefault="00D15048" w:rsidP="00D15048">
      <w:pPr>
        <w:spacing w:after="24" w:line="276" w:lineRule="auto"/>
        <w:ind w:left="-284"/>
        <w:rPr>
          <w:b/>
          <w:bCs/>
          <w:color w:val="E36C0A" w:themeColor="accent6" w:themeShade="BF"/>
          <w:sz w:val="6"/>
        </w:rPr>
      </w:pPr>
    </w:p>
    <w:p w:rsidR="00E6654E" w:rsidRPr="00D15048" w:rsidRDefault="00E6654E" w:rsidP="00E6654E">
      <w:pPr>
        <w:numPr>
          <w:ilvl w:val="0"/>
          <w:numId w:val="1"/>
        </w:numPr>
        <w:spacing w:after="24" w:line="276" w:lineRule="auto"/>
        <w:ind w:left="-284" w:firstLine="0"/>
        <w:rPr>
          <w:color w:val="E36C0A" w:themeColor="accent6" w:themeShade="BF"/>
          <w:sz w:val="32"/>
        </w:rPr>
      </w:pPr>
      <w:r w:rsidRPr="00D15048">
        <w:rPr>
          <w:b/>
          <w:bCs/>
          <w:color w:val="E36C0A" w:themeColor="accent6" w:themeShade="BF"/>
          <w:sz w:val="32"/>
        </w:rPr>
        <w:t>«Великий стол»</w:t>
      </w:r>
      <w:r w:rsidRPr="00D15048">
        <w:rPr>
          <w:color w:val="E36C0A" w:themeColor="accent6" w:themeShade="BF"/>
          <w:sz w:val="32"/>
        </w:rPr>
        <w:t> </w:t>
      </w:r>
      <w:proofErr w:type="gramStart"/>
      <w:r w:rsidRPr="00D15048">
        <w:rPr>
          <w:color w:val="E36C0A" w:themeColor="accent6" w:themeShade="BF"/>
          <w:sz w:val="32"/>
        </w:rPr>
        <w:t>—к</w:t>
      </w:r>
      <w:proofErr w:type="gramEnd"/>
      <w:r w:rsidRPr="00D15048">
        <w:rPr>
          <w:color w:val="E36C0A" w:themeColor="accent6" w:themeShade="BF"/>
          <w:sz w:val="32"/>
        </w:rPr>
        <w:t>нига рассказывает о противостоянии Москвы и Твери в первой четверти XIV века (1304—1327 гг.), трагическом и полном противоречий периоде в истории России. </w:t>
      </w:r>
    </w:p>
    <w:p w:rsidR="00E6654E" w:rsidRPr="00D15048" w:rsidRDefault="00E6654E" w:rsidP="00E6654E">
      <w:pPr>
        <w:numPr>
          <w:ilvl w:val="0"/>
          <w:numId w:val="1"/>
        </w:numPr>
        <w:spacing w:before="100" w:beforeAutospacing="1" w:after="24" w:line="276" w:lineRule="auto"/>
        <w:ind w:left="-284" w:firstLine="0"/>
        <w:rPr>
          <w:color w:val="E36C0A" w:themeColor="accent6" w:themeShade="BF"/>
          <w:sz w:val="32"/>
        </w:rPr>
      </w:pPr>
      <w:r w:rsidRPr="00D15048">
        <w:rPr>
          <w:b/>
          <w:bCs/>
          <w:color w:val="E36C0A" w:themeColor="accent6" w:themeShade="BF"/>
          <w:sz w:val="32"/>
        </w:rPr>
        <w:t>«Бремя власти»</w:t>
      </w:r>
      <w:r w:rsidRPr="00D15048">
        <w:rPr>
          <w:color w:val="E36C0A" w:themeColor="accent6" w:themeShade="BF"/>
          <w:sz w:val="32"/>
        </w:rPr>
        <w:t> — об одном из важнейших периодов истории создания Московского государства — княжении </w:t>
      </w:r>
      <w:hyperlink r:id="rId9" w:tooltip="Иван I Калита" w:history="1">
        <w:r w:rsidRPr="00D15048">
          <w:rPr>
            <w:color w:val="E36C0A" w:themeColor="accent6" w:themeShade="BF"/>
            <w:sz w:val="32"/>
          </w:rPr>
          <w:t xml:space="preserve">Ивана </w:t>
        </w:r>
        <w:proofErr w:type="spellStart"/>
        <w:r w:rsidRPr="00D15048">
          <w:rPr>
            <w:color w:val="E36C0A" w:themeColor="accent6" w:themeShade="BF"/>
            <w:sz w:val="32"/>
          </w:rPr>
          <w:t>Калиты</w:t>
        </w:r>
        <w:proofErr w:type="spellEnd"/>
      </w:hyperlink>
      <w:r w:rsidRPr="00D15048">
        <w:rPr>
          <w:color w:val="E36C0A" w:themeColor="accent6" w:themeShade="BF"/>
          <w:sz w:val="32"/>
        </w:rPr>
        <w:t>. </w:t>
      </w:r>
    </w:p>
    <w:p w:rsidR="00E6654E" w:rsidRPr="00D15048" w:rsidRDefault="00E6654E" w:rsidP="00E6654E">
      <w:pPr>
        <w:numPr>
          <w:ilvl w:val="0"/>
          <w:numId w:val="1"/>
        </w:numPr>
        <w:spacing w:before="100" w:beforeAutospacing="1" w:after="24" w:line="276" w:lineRule="auto"/>
        <w:ind w:left="-284" w:firstLine="0"/>
        <w:rPr>
          <w:color w:val="E36C0A" w:themeColor="accent6" w:themeShade="BF"/>
          <w:sz w:val="32"/>
        </w:rPr>
      </w:pPr>
      <w:r w:rsidRPr="00D15048">
        <w:rPr>
          <w:b/>
          <w:bCs/>
          <w:color w:val="E36C0A" w:themeColor="accent6" w:themeShade="BF"/>
          <w:sz w:val="32"/>
        </w:rPr>
        <w:t xml:space="preserve"> «</w:t>
      </w:r>
      <w:proofErr w:type="spellStart"/>
      <w:r w:rsidRPr="00D15048">
        <w:rPr>
          <w:b/>
          <w:bCs/>
          <w:color w:val="E36C0A" w:themeColor="accent6" w:themeShade="BF"/>
          <w:sz w:val="32"/>
        </w:rPr>
        <w:t>Симеон</w:t>
      </w:r>
      <w:proofErr w:type="spellEnd"/>
      <w:r w:rsidRPr="00D15048">
        <w:rPr>
          <w:b/>
          <w:bCs/>
          <w:color w:val="E36C0A" w:themeColor="accent6" w:themeShade="BF"/>
          <w:sz w:val="32"/>
        </w:rPr>
        <w:t xml:space="preserve"> </w:t>
      </w:r>
      <w:proofErr w:type="gramStart"/>
      <w:r w:rsidRPr="00D15048">
        <w:rPr>
          <w:b/>
          <w:bCs/>
          <w:color w:val="E36C0A" w:themeColor="accent6" w:themeShade="BF"/>
          <w:sz w:val="32"/>
        </w:rPr>
        <w:t>Гордый</w:t>
      </w:r>
      <w:proofErr w:type="gramEnd"/>
      <w:r w:rsidRPr="00D15048">
        <w:rPr>
          <w:b/>
          <w:bCs/>
          <w:color w:val="E36C0A" w:themeColor="accent6" w:themeShade="BF"/>
          <w:sz w:val="32"/>
        </w:rPr>
        <w:t>»</w:t>
      </w:r>
      <w:r w:rsidRPr="00D15048">
        <w:rPr>
          <w:color w:val="E36C0A" w:themeColor="accent6" w:themeShade="BF"/>
          <w:sz w:val="32"/>
        </w:rPr>
        <w:t> — о времени правления </w:t>
      </w:r>
      <w:proofErr w:type="spellStart"/>
      <w:r w:rsidR="00950D0B" w:rsidRPr="00D15048">
        <w:rPr>
          <w:color w:val="E36C0A" w:themeColor="accent6" w:themeShade="BF"/>
          <w:sz w:val="22"/>
        </w:rPr>
        <w:fldChar w:fldCharType="begin"/>
      </w:r>
      <w:r w:rsidRPr="00D15048">
        <w:rPr>
          <w:color w:val="E36C0A" w:themeColor="accent6" w:themeShade="BF"/>
          <w:sz w:val="22"/>
        </w:rPr>
        <w:instrText>HYPERLINK "http://ru.wikipedia.org/wiki/%D0%A1%D0%B8%D0%BC%D0%B5%D0%BE%D0%BD_%D0%93%D0%BE%D1%80%D0%B4%D1%8B%D0%B9" \o "Симеон Гордый"</w:instrText>
      </w:r>
      <w:r w:rsidR="00950D0B" w:rsidRPr="00D15048">
        <w:rPr>
          <w:color w:val="E36C0A" w:themeColor="accent6" w:themeShade="BF"/>
          <w:sz w:val="22"/>
        </w:rPr>
        <w:fldChar w:fldCharType="separate"/>
      </w:r>
      <w:r w:rsidRPr="00D15048">
        <w:rPr>
          <w:color w:val="E36C0A" w:themeColor="accent6" w:themeShade="BF"/>
          <w:sz w:val="32"/>
        </w:rPr>
        <w:t>Симеона</w:t>
      </w:r>
      <w:proofErr w:type="spellEnd"/>
      <w:r w:rsidRPr="00D15048">
        <w:rPr>
          <w:color w:val="E36C0A" w:themeColor="accent6" w:themeShade="BF"/>
          <w:sz w:val="32"/>
        </w:rPr>
        <w:t xml:space="preserve"> Гордого</w:t>
      </w:r>
      <w:r w:rsidR="00950D0B" w:rsidRPr="00D15048">
        <w:rPr>
          <w:color w:val="E36C0A" w:themeColor="accent6" w:themeShade="BF"/>
          <w:sz w:val="22"/>
        </w:rPr>
        <w:fldChar w:fldCharType="end"/>
      </w:r>
    </w:p>
    <w:p w:rsidR="00E6654E" w:rsidRPr="00D15048" w:rsidRDefault="00E6654E" w:rsidP="00E6654E">
      <w:pPr>
        <w:numPr>
          <w:ilvl w:val="0"/>
          <w:numId w:val="1"/>
        </w:numPr>
        <w:spacing w:before="100" w:beforeAutospacing="1" w:after="24" w:line="276" w:lineRule="auto"/>
        <w:ind w:left="-284" w:firstLine="0"/>
        <w:rPr>
          <w:color w:val="E36C0A" w:themeColor="accent6" w:themeShade="BF"/>
          <w:sz w:val="32"/>
        </w:rPr>
      </w:pPr>
      <w:r w:rsidRPr="00D15048">
        <w:rPr>
          <w:b/>
          <w:bCs/>
          <w:color w:val="E36C0A" w:themeColor="accent6" w:themeShade="BF"/>
          <w:sz w:val="32"/>
        </w:rPr>
        <w:t>«Ветер времени»</w:t>
      </w:r>
      <w:r w:rsidRPr="00D15048">
        <w:rPr>
          <w:color w:val="E36C0A" w:themeColor="accent6" w:themeShade="BF"/>
          <w:sz w:val="32"/>
        </w:rPr>
        <w:t> — о жизнедеятельности митрополита </w:t>
      </w:r>
      <w:hyperlink r:id="rId10" w:tooltip="Алексий (Бяконт)" w:history="1">
        <w:r w:rsidRPr="00D15048">
          <w:rPr>
            <w:color w:val="E36C0A" w:themeColor="accent6" w:themeShade="BF"/>
            <w:sz w:val="32"/>
          </w:rPr>
          <w:t>Алексия</w:t>
        </w:r>
      </w:hyperlink>
      <w:r w:rsidRPr="00D15048">
        <w:rPr>
          <w:color w:val="E36C0A" w:themeColor="accent6" w:themeShade="BF"/>
          <w:sz w:val="32"/>
        </w:rPr>
        <w:t> и времени правления </w:t>
      </w:r>
      <w:hyperlink r:id="rId11" w:tooltip="Иван II Иванович Красный" w:history="1">
        <w:r w:rsidRPr="00D15048">
          <w:rPr>
            <w:color w:val="E36C0A" w:themeColor="accent6" w:themeShade="BF"/>
            <w:sz w:val="32"/>
          </w:rPr>
          <w:t>Ивана Ивановича (Красного)</w:t>
        </w:r>
      </w:hyperlink>
      <w:r w:rsidRPr="00D15048">
        <w:rPr>
          <w:color w:val="E36C0A" w:themeColor="accent6" w:themeShade="BF"/>
          <w:sz w:val="32"/>
        </w:rPr>
        <w:t>.</w:t>
      </w:r>
    </w:p>
    <w:p w:rsidR="00E6654E" w:rsidRPr="00D15048" w:rsidRDefault="00E6654E" w:rsidP="00E6654E">
      <w:pPr>
        <w:numPr>
          <w:ilvl w:val="0"/>
          <w:numId w:val="1"/>
        </w:numPr>
        <w:spacing w:before="100" w:beforeAutospacing="1" w:after="24" w:line="276" w:lineRule="auto"/>
        <w:ind w:left="-284" w:firstLine="0"/>
        <w:rPr>
          <w:color w:val="E36C0A" w:themeColor="accent6" w:themeShade="BF"/>
          <w:sz w:val="32"/>
        </w:rPr>
      </w:pPr>
      <w:r w:rsidRPr="00D15048">
        <w:rPr>
          <w:b/>
          <w:bCs/>
          <w:color w:val="E36C0A" w:themeColor="accent6" w:themeShade="BF"/>
          <w:sz w:val="32"/>
        </w:rPr>
        <w:t>«Отречение»</w:t>
      </w:r>
      <w:r w:rsidRPr="00D15048">
        <w:rPr>
          <w:color w:val="E36C0A" w:themeColor="accent6" w:themeShade="BF"/>
          <w:sz w:val="32"/>
        </w:rPr>
        <w:t> — о молодых годах князя </w:t>
      </w:r>
      <w:hyperlink r:id="rId12" w:tooltip="Дмитрий Донской" w:history="1">
        <w:r w:rsidRPr="00D15048">
          <w:rPr>
            <w:color w:val="E36C0A" w:themeColor="accent6" w:themeShade="BF"/>
            <w:sz w:val="32"/>
          </w:rPr>
          <w:t>Дмитрия Донского</w:t>
        </w:r>
      </w:hyperlink>
      <w:r w:rsidRPr="00D15048">
        <w:rPr>
          <w:color w:val="E36C0A" w:themeColor="accent6" w:themeShade="BF"/>
          <w:sz w:val="32"/>
        </w:rPr>
        <w:t>.</w:t>
      </w:r>
    </w:p>
    <w:p w:rsidR="00E6654E" w:rsidRPr="00D15048" w:rsidRDefault="00E6654E" w:rsidP="00E6654E">
      <w:pPr>
        <w:numPr>
          <w:ilvl w:val="0"/>
          <w:numId w:val="1"/>
        </w:numPr>
        <w:spacing w:before="100" w:beforeAutospacing="1" w:after="24" w:line="276" w:lineRule="auto"/>
        <w:ind w:left="-284" w:firstLine="0"/>
        <w:rPr>
          <w:color w:val="E36C0A" w:themeColor="accent6" w:themeShade="BF"/>
          <w:sz w:val="32"/>
        </w:rPr>
      </w:pPr>
      <w:r w:rsidRPr="00D15048">
        <w:rPr>
          <w:b/>
          <w:bCs/>
          <w:color w:val="E36C0A" w:themeColor="accent6" w:themeShade="BF"/>
          <w:sz w:val="32"/>
        </w:rPr>
        <w:t>«Святая Русь»</w:t>
      </w:r>
      <w:r w:rsidRPr="00D15048">
        <w:rPr>
          <w:color w:val="E36C0A" w:themeColor="accent6" w:themeShade="BF"/>
          <w:sz w:val="32"/>
        </w:rPr>
        <w:t>. Книга 1 </w:t>
      </w:r>
      <w:r w:rsidRPr="00D15048">
        <w:rPr>
          <w:b/>
          <w:bCs/>
          <w:color w:val="E36C0A" w:themeColor="accent6" w:themeShade="BF"/>
          <w:sz w:val="32"/>
        </w:rPr>
        <w:t>«Степной пролог»</w:t>
      </w:r>
      <w:r w:rsidRPr="00D15048">
        <w:rPr>
          <w:color w:val="E36C0A" w:themeColor="accent6" w:themeShade="BF"/>
          <w:sz w:val="32"/>
        </w:rPr>
        <w:t> — о годах княжения </w:t>
      </w:r>
      <w:hyperlink r:id="rId13" w:tooltip="Дмитрий Донской" w:history="1">
        <w:r w:rsidRPr="00D15048">
          <w:rPr>
            <w:color w:val="E36C0A" w:themeColor="accent6" w:themeShade="BF"/>
            <w:sz w:val="32"/>
          </w:rPr>
          <w:t>Дмитрия Донского</w:t>
        </w:r>
      </w:hyperlink>
      <w:r w:rsidRPr="00D15048">
        <w:rPr>
          <w:color w:val="E36C0A" w:themeColor="accent6" w:themeShade="BF"/>
          <w:sz w:val="32"/>
        </w:rPr>
        <w:t>  </w:t>
      </w:r>
    </w:p>
    <w:p w:rsidR="00E6654E" w:rsidRPr="00D15048" w:rsidRDefault="00E6654E" w:rsidP="00E6654E">
      <w:pPr>
        <w:numPr>
          <w:ilvl w:val="0"/>
          <w:numId w:val="1"/>
        </w:numPr>
        <w:spacing w:before="100" w:beforeAutospacing="1" w:after="24" w:line="276" w:lineRule="auto"/>
        <w:ind w:left="-284" w:firstLine="0"/>
        <w:rPr>
          <w:color w:val="E36C0A" w:themeColor="accent6" w:themeShade="BF"/>
          <w:sz w:val="32"/>
        </w:rPr>
      </w:pPr>
      <w:r w:rsidRPr="00D15048">
        <w:rPr>
          <w:b/>
          <w:bCs/>
          <w:color w:val="E36C0A" w:themeColor="accent6" w:themeShade="BF"/>
          <w:sz w:val="32"/>
        </w:rPr>
        <w:t xml:space="preserve"> «Святая Русь»</w:t>
      </w:r>
      <w:r w:rsidRPr="00D15048">
        <w:rPr>
          <w:color w:val="E36C0A" w:themeColor="accent6" w:themeShade="BF"/>
          <w:sz w:val="32"/>
        </w:rPr>
        <w:t>. Книга 2</w:t>
      </w:r>
      <w:r w:rsidRPr="00D15048">
        <w:rPr>
          <w:b/>
          <w:bCs/>
          <w:color w:val="E36C0A" w:themeColor="accent6" w:themeShade="BF"/>
          <w:sz w:val="32"/>
        </w:rPr>
        <w:t> «Сергий Радонежский»</w:t>
      </w:r>
      <w:r w:rsidRPr="00D15048">
        <w:rPr>
          <w:color w:val="E36C0A" w:themeColor="accent6" w:themeShade="BF"/>
          <w:sz w:val="32"/>
        </w:rPr>
        <w:t> — о Сергии Радонежском и исторических событиях 1380-х гг. (походе </w:t>
      </w:r>
      <w:proofErr w:type="spellStart"/>
      <w:r w:rsidR="00950D0B" w:rsidRPr="00D15048">
        <w:rPr>
          <w:color w:val="E36C0A" w:themeColor="accent6" w:themeShade="BF"/>
          <w:sz w:val="22"/>
        </w:rPr>
        <w:fldChar w:fldCharType="begin"/>
      </w:r>
      <w:r w:rsidRPr="00D15048">
        <w:rPr>
          <w:color w:val="E36C0A" w:themeColor="accent6" w:themeShade="BF"/>
          <w:sz w:val="22"/>
        </w:rPr>
        <w:instrText>HYPERLINK "http://ru.wikipedia.org/wiki/%D0%A2%D0%BE%D1%85%D1%82%D0%B0%D0%BC%D1%8B%D1%88" \o "Тохтамыш"</w:instrText>
      </w:r>
      <w:r w:rsidR="00950D0B" w:rsidRPr="00D15048">
        <w:rPr>
          <w:color w:val="E36C0A" w:themeColor="accent6" w:themeShade="BF"/>
          <w:sz w:val="22"/>
        </w:rPr>
        <w:fldChar w:fldCharType="separate"/>
      </w:r>
      <w:r w:rsidRPr="00D15048">
        <w:rPr>
          <w:color w:val="E36C0A" w:themeColor="accent6" w:themeShade="BF"/>
          <w:sz w:val="32"/>
        </w:rPr>
        <w:t>Тохтамыша</w:t>
      </w:r>
      <w:proofErr w:type="spellEnd"/>
      <w:r w:rsidR="00950D0B" w:rsidRPr="00D15048">
        <w:rPr>
          <w:color w:val="E36C0A" w:themeColor="accent6" w:themeShade="BF"/>
          <w:sz w:val="22"/>
        </w:rPr>
        <w:fldChar w:fldCharType="end"/>
      </w:r>
      <w:r w:rsidRPr="00D15048">
        <w:rPr>
          <w:color w:val="E36C0A" w:themeColor="accent6" w:themeShade="BF"/>
          <w:sz w:val="32"/>
        </w:rPr>
        <w:t> на Москву).</w:t>
      </w:r>
    </w:p>
    <w:p w:rsidR="00E6654E" w:rsidRPr="00D15048" w:rsidRDefault="00E6654E" w:rsidP="00E6654E">
      <w:pPr>
        <w:numPr>
          <w:ilvl w:val="0"/>
          <w:numId w:val="1"/>
        </w:numPr>
        <w:spacing w:before="100" w:beforeAutospacing="1" w:after="24" w:line="276" w:lineRule="auto"/>
        <w:ind w:left="-284" w:firstLine="0"/>
        <w:rPr>
          <w:color w:val="E36C0A" w:themeColor="accent6" w:themeShade="BF"/>
          <w:sz w:val="32"/>
        </w:rPr>
      </w:pPr>
      <w:r w:rsidRPr="00D15048">
        <w:rPr>
          <w:b/>
          <w:bCs/>
          <w:color w:val="E36C0A" w:themeColor="accent6" w:themeShade="BF"/>
          <w:sz w:val="32"/>
        </w:rPr>
        <w:t>«Святая Русь»</w:t>
      </w:r>
      <w:r w:rsidRPr="00D15048">
        <w:rPr>
          <w:color w:val="E36C0A" w:themeColor="accent6" w:themeShade="BF"/>
          <w:sz w:val="32"/>
        </w:rPr>
        <w:t>. Книга 3 </w:t>
      </w:r>
      <w:r w:rsidRPr="00D15048">
        <w:rPr>
          <w:b/>
          <w:bCs/>
          <w:color w:val="E36C0A" w:themeColor="accent6" w:themeShade="BF"/>
          <w:sz w:val="32"/>
        </w:rPr>
        <w:t>«Вечер столетия»</w:t>
      </w:r>
      <w:r w:rsidRPr="00D15048">
        <w:rPr>
          <w:color w:val="E36C0A" w:themeColor="accent6" w:themeShade="BF"/>
          <w:sz w:val="32"/>
        </w:rPr>
        <w:t> — об исторических событиях конца XIV века (отношениях Руси с </w:t>
      </w:r>
      <w:hyperlink r:id="rId14" w:tooltip="Золотая Орда" w:history="1">
        <w:r w:rsidRPr="00D15048">
          <w:rPr>
            <w:color w:val="E36C0A" w:themeColor="accent6" w:themeShade="BF"/>
            <w:sz w:val="32"/>
          </w:rPr>
          <w:t>Золотой Ордой</w:t>
        </w:r>
      </w:hyperlink>
      <w:r w:rsidRPr="00D15048">
        <w:rPr>
          <w:color w:val="E36C0A" w:themeColor="accent6" w:themeShade="BF"/>
          <w:sz w:val="32"/>
        </w:rPr>
        <w:t>, </w:t>
      </w:r>
      <w:hyperlink r:id="rId15" w:tooltip="Великое княжество Литовское" w:history="1">
        <w:r w:rsidRPr="00D15048">
          <w:rPr>
            <w:color w:val="E36C0A" w:themeColor="accent6" w:themeShade="BF"/>
            <w:sz w:val="32"/>
          </w:rPr>
          <w:t>Великим княжеством Литовским</w:t>
        </w:r>
      </w:hyperlink>
      <w:r w:rsidRPr="00D15048">
        <w:rPr>
          <w:color w:val="E36C0A" w:themeColor="accent6" w:themeShade="BF"/>
          <w:sz w:val="32"/>
        </w:rPr>
        <w:t> и др.).</w:t>
      </w:r>
    </w:p>
    <w:p w:rsidR="002E6850" w:rsidRPr="00D15048" w:rsidRDefault="00E6654E" w:rsidP="00D15048">
      <w:pPr>
        <w:numPr>
          <w:ilvl w:val="0"/>
          <w:numId w:val="1"/>
        </w:numPr>
        <w:spacing w:before="100" w:beforeAutospacing="1" w:after="24" w:line="276" w:lineRule="auto"/>
        <w:ind w:left="-284" w:firstLine="0"/>
        <w:rPr>
          <w:color w:val="E36C0A" w:themeColor="accent6" w:themeShade="BF"/>
          <w:sz w:val="40"/>
        </w:rPr>
      </w:pPr>
      <w:r w:rsidRPr="00D15048">
        <w:rPr>
          <w:b/>
          <w:bCs/>
          <w:color w:val="E36C0A" w:themeColor="accent6" w:themeShade="BF"/>
          <w:sz w:val="32"/>
        </w:rPr>
        <w:t>«Воля и власть»</w:t>
      </w:r>
      <w:r w:rsidRPr="00D15048">
        <w:rPr>
          <w:color w:val="E36C0A" w:themeColor="accent6" w:themeShade="BF"/>
          <w:sz w:val="32"/>
        </w:rPr>
        <w:t> — о княжении </w:t>
      </w:r>
      <w:hyperlink r:id="rId16" w:tooltip="Василий I Дмитриевич" w:history="1">
        <w:r w:rsidRPr="00D15048">
          <w:rPr>
            <w:color w:val="E36C0A" w:themeColor="accent6" w:themeShade="BF"/>
            <w:sz w:val="32"/>
          </w:rPr>
          <w:t>Василия I</w:t>
        </w:r>
      </w:hyperlink>
      <w:r w:rsidRPr="00D15048">
        <w:rPr>
          <w:color w:val="E36C0A" w:themeColor="accent6" w:themeShade="BF"/>
          <w:sz w:val="32"/>
        </w:rPr>
        <w:t>.</w:t>
      </w:r>
    </w:p>
    <w:sectPr w:rsidR="002E6850" w:rsidRPr="00D15048" w:rsidSect="00D15048">
      <w:pgSz w:w="11906" w:h="16838"/>
      <w:pgMar w:top="1134" w:right="1133" w:bottom="1134" w:left="1418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5A65"/>
    <w:multiLevelType w:val="multilevel"/>
    <w:tmpl w:val="9AF0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4E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C1D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0D0B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B0A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048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54E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paragraph" w:styleId="af4">
    <w:name w:val="Normal (Web)"/>
    <w:basedOn w:val="a"/>
    <w:uiPriority w:val="99"/>
    <w:unhideWhenUsed/>
    <w:rsid w:val="00E6654E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4%D1%80%D0%B5%D0%B9_%D0%90%D0%BB%D0%B5%D0%BA%D1%81%D0%B0%D0%BD%D0%B4%D1%80%D0%BE%D0%B2%D0%B8%D1%87" TargetMode="External"/><Relationship Id="rId13" Type="http://schemas.openxmlformats.org/officeDocument/2006/relationships/hyperlink" Target="http://ru.wikipedia.org/wiki/%D0%94%D0%BC%D0%B8%D1%82%D1%80%D0%B8%D0%B9_%D0%94%D0%BE%D0%BD%D1%81%D0%BA%D0%BE%D0%B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C%D0%B8%D1%82%D1%80%D0%B8%D0%B9_%D0%90%D0%BB%D0%B5%D0%BA%D1%81%D0%B0%D0%BD%D0%B4%D1%80%D0%BE%D0%B2%D0%B8%D1%87_%D0%9F%D0%B5%D1%80%D0%B5%D1%8F%D1%81%D0%BB%D0%B0%D0%B2%D1%81%D0%BA%D0%B8%D0%B9" TargetMode="External"/><Relationship Id="rId12" Type="http://schemas.openxmlformats.org/officeDocument/2006/relationships/hyperlink" Target="http://ru.wikipedia.org/wiki/%D0%94%D0%BC%D0%B8%D1%82%D1%80%D0%B8%D0%B9_%D0%94%D0%BE%D0%BD%D1%81%D0%BA%D0%BE%D0%B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0%D1%81%D0%B8%D0%BB%D0%B8%D0%B9_I_%D0%94%D0%BC%D0%B8%D1%82%D1%80%D0%B8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B%D0%B5%D0%BA%D1%81%D0%B0%D0%BD%D0%B4%D1%80_%D0%9D%D0%B5%D0%B2%D1%81%D0%BA%D0%B8%D0%B9" TargetMode="External"/><Relationship Id="rId11" Type="http://schemas.openxmlformats.org/officeDocument/2006/relationships/hyperlink" Target="http://ru.wikipedia.org/wiki/%D0%98%D0%B2%D0%B0%D0%BD_II_%D0%98%D0%B2%D0%B0%D0%BD%D0%BE%D0%B2%D0%B8%D1%87_%D0%9A%D1%80%D0%B0%D1%81%D0%BD%D1%8B%D0%B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2%D0%B5%D0%BB%D0%B8%D0%BA%D0%BE%D0%B5_%D0%BA%D0%BD%D1%8F%D0%B6%D0%B5%D1%81%D1%82%D0%B2%D0%BE_%D0%9B%D0%B8%D1%82%D0%BE%D0%B2%D1%81%D0%BA%D0%BE%D0%B5" TargetMode="External"/><Relationship Id="rId10" Type="http://schemas.openxmlformats.org/officeDocument/2006/relationships/hyperlink" Target="http://ru.wikipedia.org/wiki/%D0%90%D0%BB%D0%B5%D0%BA%D1%81%D0%B8%D0%B9_(%D0%91%D1%8F%D0%BA%D0%BE%D0%BD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2%D0%B0%D0%BD_I_%D0%9A%D0%B0%D0%BB%D0%B8%D1%82%D0%B0" TargetMode="External"/><Relationship Id="rId14" Type="http://schemas.openxmlformats.org/officeDocument/2006/relationships/hyperlink" Target="http://ru.wikipedia.org/wiki/%D0%97%D0%BE%D0%BB%D0%BE%D1%82%D0%B0%D1%8F_%D0%9E%D1%8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2016-05-04T08:44:00Z</dcterms:created>
  <dcterms:modified xsi:type="dcterms:W3CDTF">2016-05-06T05:44:00Z</dcterms:modified>
</cp:coreProperties>
</file>